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0A" w:rsidRPr="006B580A" w:rsidRDefault="005A3D0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804400">
        <w:rPr>
          <w:rFonts w:ascii="Arial" w:hAnsi="Arial" w:cs="Arial"/>
          <w:b/>
        </w:rPr>
        <w:t>I</w:t>
      </w:r>
      <w:r w:rsidR="002561E3">
        <w:rPr>
          <w:rFonts w:ascii="Arial" w:hAnsi="Arial" w:cs="Arial"/>
          <w:b/>
        </w:rPr>
        <w:t>I</w:t>
      </w:r>
      <w:r w:rsidR="006B580A" w:rsidRPr="006B580A">
        <w:rPr>
          <w:rFonts w:ascii="Arial" w:eastAsia="Calibri" w:hAnsi="Arial" w:cs="Arial"/>
          <w:b/>
        </w:rPr>
        <w:t xml:space="preserve"> posiedzenie </w:t>
      </w:r>
      <w:r w:rsidR="009F45CC">
        <w:rPr>
          <w:rFonts w:ascii="Arial" w:eastAsia="Calibri" w:hAnsi="Arial" w:cs="Arial"/>
          <w:b/>
        </w:rPr>
        <w:t>hybrydowe</w:t>
      </w:r>
      <w:r w:rsidR="006B580A" w:rsidRPr="006B580A">
        <w:rPr>
          <w:rFonts w:ascii="Arial" w:hAnsi="Arial" w:cs="Arial"/>
          <w:b/>
        </w:rPr>
        <w:br/>
      </w:r>
      <w:r w:rsidR="006B580A" w:rsidRPr="006B580A">
        <w:rPr>
          <w:rFonts w:ascii="Arial" w:eastAsia="Calibri" w:hAnsi="Arial" w:cs="Arial"/>
          <w:b/>
        </w:rPr>
        <w:t>Szczecińskiej Rady Działalności P</w:t>
      </w:r>
      <w:r w:rsidR="009F45CC">
        <w:rPr>
          <w:rFonts w:ascii="Arial" w:eastAsia="Calibri" w:hAnsi="Arial" w:cs="Arial"/>
          <w:b/>
        </w:rPr>
        <w:t>ożytku Publicznego kadencji 2025-2028</w:t>
      </w:r>
      <w:r w:rsidR="006B580A" w:rsidRPr="006B580A">
        <w:rPr>
          <w:rFonts w:ascii="Arial" w:hAnsi="Arial" w:cs="Arial"/>
          <w:b/>
        </w:rPr>
        <w:t xml:space="preserve">, </w:t>
      </w:r>
    </w:p>
    <w:p w:rsidR="006B580A" w:rsidRPr="006B580A" w:rsidRDefault="002561E3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19 lutego</w:t>
      </w:r>
      <w:r w:rsidR="00804400">
        <w:rPr>
          <w:rFonts w:ascii="Arial" w:hAnsi="Arial" w:cs="Arial"/>
          <w:b/>
        </w:rPr>
        <w:t xml:space="preserve"> </w:t>
      </w:r>
      <w:r w:rsidR="009F45CC">
        <w:rPr>
          <w:rFonts w:ascii="Arial" w:hAnsi="Arial" w:cs="Arial"/>
          <w:b/>
        </w:rPr>
        <w:t>202</w:t>
      </w:r>
      <w:r w:rsidR="00804400">
        <w:rPr>
          <w:rFonts w:ascii="Arial" w:hAnsi="Arial" w:cs="Arial"/>
          <w:b/>
        </w:rPr>
        <w:t>6</w:t>
      </w:r>
      <w:r w:rsidR="009F45CC">
        <w:rPr>
          <w:rFonts w:ascii="Arial" w:hAnsi="Arial" w:cs="Arial"/>
          <w:b/>
        </w:rPr>
        <w:t xml:space="preserve"> roku I termin 13</w:t>
      </w:r>
      <w:r w:rsidR="00517B3C">
        <w:rPr>
          <w:rFonts w:ascii="Arial" w:hAnsi="Arial" w:cs="Arial"/>
          <w:b/>
        </w:rPr>
        <w:t>:</w:t>
      </w:r>
      <w:r w:rsidR="009F45CC">
        <w:rPr>
          <w:rFonts w:ascii="Arial" w:hAnsi="Arial" w:cs="Arial"/>
          <w:b/>
        </w:rPr>
        <w:t>00, II termin 13</w:t>
      </w:r>
      <w:r w:rsidR="00517B3C">
        <w:rPr>
          <w:rFonts w:ascii="Arial" w:hAnsi="Arial" w:cs="Arial"/>
          <w:b/>
        </w:rPr>
        <w:t>:</w:t>
      </w:r>
      <w:r w:rsidR="006B580A" w:rsidRPr="006B580A">
        <w:rPr>
          <w:rFonts w:ascii="Arial" w:hAnsi="Arial" w:cs="Arial"/>
          <w:b/>
        </w:rPr>
        <w:t>15</w:t>
      </w: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804400" w:rsidRDefault="00804400" w:rsidP="0080440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Planowany porządek obrad 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Powitanie i otwarcie posiedzenia.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Rozpatrzenie wniosków w sprawie zmian do porządku obrad. 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Zatwierdzenie porządku obrad.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Przyjęcie protokołu z V</w:t>
      </w:r>
      <w:r w:rsidR="002561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posiedzenia Rady.</w:t>
      </w:r>
    </w:p>
    <w:p w:rsidR="002561E3" w:rsidRPr="000843BA" w:rsidRDefault="002561E3" w:rsidP="002561E3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Współpraca Gminy Miasto Szczecin z organizacjami pozarządowymi w zakresie ustawy o ochronie ludności i obronie cywilnej.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Wolne wnioski.</w:t>
      </w:r>
    </w:p>
    <w:p w:rsidR="00804400" w:rsidRDefault="00804400" w:rsidP="00804400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Zamknięcie posiedzenia.</w:t>
      </w:r>
    </w:p>
    <w:p w:rsidR="00DC3F00" w:rsidRDefault="00DC3F00" w:rsidP="00CC1D38">
      <w:pPr>
        <w:spacing w:line="360" w:lineRule="auto"/>
        <w:contextualSpacing/>
        <w:rPr>
          <w:rFonts w:ascii="Arial" w:eastAsia="Times New Roman" w:hAnsi="Arial" w:cs="Arial"/>
          <w:color w:val="000000"/>
        </w:rPr>
      </w:pP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1</w:t>
      </w:r>
    </w:p>
    <w:p w:rsidR="00DC3F00" w:rsidRPr="0023560C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Jacek </w:t>
      </w:r>
      <w:proofErr w:type="spellStart"/>
      <w:r>
        <w:rPr>
          <w:rFonts w:ascii="Arial" w:hAnsi="Arial" w:cs="Arial"/>
        </w:rPr>
        <w:t>Kleczaj</w:t>
      </w:r>
      <w:proofErr w:type="spellEnd"/>
      <w:r>
        <w:rPr>
          <w:rFonts w:ascii="Arial" w:hAnsi="Arial" w:cs="Arial"/>
        </w:rPr>
        <w:t>, Przewodniczący</w:t>
      </w:r>
      <w:r w:rsidR="00DC3F00" w:rsidRPr="0023560C">
        <w:rPr>
          <w:rFonts w:ascii="Arial" w:hAnsi="Arial" w:cs="Arial"/>
        </w:rPr>
        <w:t xml:space="preserve"> </w:t>
      </w:r>
      <w:r w:rsidR="00DC3F00" w:rsidRPr="0023560C">
        <w:rPr>
          <w:rFonts w:ascii="Arial" w:hAnsi="Arial" w:cs="Arial"/>
          <w:bCs/>
        </w:rPr>
        <w:t>Szczecińskiej</w:t>
      </w:r>
      <w:r w:rsidR="00DC3F00" w:rsidRPr="0023560C">
        <w:rPr>
          <w:rFonts w:ascii="Arial" w:hAnsi="Arial" w:cs="Arial"/>
          <w:b/>
          <w:bCs/>
        </w:rPr>
        <w:t xml:space="preserve"> </w:t>
      </w:r>
      <w:r w:rsidR="00DC3F00" w:rsidRPr="0023560C">
        <w:rPr>
          <w:rFonts w:ascii="Arial" w:hAnsi="Arial" w:cs="Arial"/>
          <w:bCs/>
        </w:rPr>
        <w:t>Rady Działalności Pożytku Publicznego</w:t>
      </w:r>
      <w:r w:rsidR="00DC3F00" w:rsidRPr="0023560C">
        <w:rPr>
          <w:rFonts w:ascii="Arial" w:hAnsi="Arial" w:cs="Arial"/>
        </w:rPr>
        <w:t xml:space="preserve"> (SRDPP) - otwarcie posiedzenia oraz sprawdzenie listy obecności. </w:t>
      </w:r>
      <w:r w:rsidR="00B315AC">
        <w:rPr>
          <w:rFonts w:ascii="Arial" w:hAnsi="Arial" w:cs="Arial"/>
        </w:rPr>
        <w:br/>
      </w:r>
      <w:r w:rsidR="00DC3F00" w:rsidRPr="0023560C">
        <w:rPr>
          <w:rFonts w:ascii="Arial" w:hAnsi="Arial" w:cs="Arial"/>
        </w:rPr>
        <w:t>Na podstaw</w:t>
      </w:r>
      <w:r w:rsidR="00DC3F00">
        <w:rPr>
          <w:rFonts w:ascii="Arial" w:hAnsi="Arial" w:cs="Arial"/>
        </w:rPr>
        <w:t>ie listy stwierdzono</w:t>
      </w:r>
      <w:r>
        <w:rPr>
          <w:rFonts w:ascii="Arial" w:hAnsi="Arial" w:cs="Arial"/>
        </w:rPr>
        <w:t xml:space="preserve"> </w:t>
      </w:r>
      <w:r w:rsidR="00DC3F00">
        <w:rPr>
          <w:rFonts w:ascii="Arial" w:hAnsi="Arial" w:cs="Arial"/>
        </w:rPr>
        <w:t xml:space="preserve">kworum. </w:t>
      </w:r>
    </w:p>
    <w:p w:rsidR="00DC3F00" w:rsidRDefault="0078639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Obecnych: 1</w:t>
      </w:r>
      <w:r w:rsidR="002561E3">
        <w:rPr>
          <w:rFonts w:ascii="Arial" w:hAnsi="Arial" w:cs="Arial"/>
        </w:rPr>
        <w:t>1</w:t>
      </w:r>
      <w:r w:rsidR="00DC3F00" w:rsidRPr="0023560C">
        <w:rPr>
          <w:rFonts w:ascii="Arial" w:hAnsi="Arial" w:cs="Arial"/>
        </w:rPr>
        <w:t xml:space="preserve"> osób (</w:t>
      </w:r>
      <w:r w:rsidR="002561E3">
        <w:rPr>
          <w:rFonts w:ascii="Arial" w:hAnsi="Arial" w:cs="Arial"/>
        </w:rPr>
        <w:t>3</w:t>
      </w:r>
      <w:r w:rsidR="00B315AC">
        <w:rPr>
          <w:rFonts w:ascii="Arial" w:hAnsi="Arial" w:cs="Arial"/>
        </w:rPr>
        <w:t xml:space="preserve"> osob</w:t>
      </w:r>
      <w:r w:rsidR="002561E3">
        <w:rPr>
          <w:rFonts w:ascii="Arial" w:hAnsi="Arial" w:cs="Arial"/>
        </w:rPr>
        <w:t>y</w:t>
      </w:r>
      <w:r w:rsidR="00B315AC">
        <w:rPr>
          <w:rFonts w:ascii="Arial" w:hAnsi="Arial" w:cs="Arial"/>
        </w:rPr>
        <w:t xml:space="preserve"> on-line</w:t>
      </w:r>
      <w:r w:rsidR="002561E3">
        <w:rPr>
          <w:rFonts w:ascii="Arial" w:hAnsi="Arial" w:cs="Arial"/>
        </w:rPr>
        <w:t xml:space="preserve"> w tym 1 osoba od godz. 13</w:t>
      </w:r>
      <w:r w:rsidR="00517B3C">
        <w:rPr>
          <w:rFonts w:ascii="Arial" w:hAnsi="Arial" w:cs="Arial"/>
        </w:rPr>
        <w:t>:</w:t>
      </w:r>
      <w:r w:rsidR="002561E3">
        <w:rPr>
          <w:rFonts w:ascii="Arial" w:hAnsi="Arial" w:cs="Arial"/>
        </w:rPr>
        <w:t>25</w:t>
      </w:r>
      <w:r w:rsidR="00DC3F00" w:rsidRPr="0023560C">
        <w:rPr>
          <w:rFonts w:ascii="Arial" w:hAnsi="Arial" w:cs="Arial"/>
        </w:rPr>
        <w:t>).</w:t>
      </w: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</w:p>
    <w:p w:rsidR="00E72278" w:rsidRP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2</w:t>
      </w:r>
    </w:p>
    <w:p w:rsidR="004927D1" w:rsidRDefault="00DF3F72" w:rsidP="00DF3F72">
      <w:pPr>
        <w:spacing w:line="360" w:lineRule="auto"/>
        <w:contextualSpacing/>
        <w:rPr>
          <w:rFonts w:ascii="Arial" w:hAnsi="Arial" w:cs="Arial"/>
        </w:rPr>
      </w:pPr>
      <w:r w:rsidRPr="00594C0C">
        <w:rPr>
          <w:rFonts w:ascii="Arial" w:hAnsi="Arial" w:cs="Arial"/>
        </w:rPr>
        <w:t xml:space="preserve">Nie wniesiono uwag do porządku </w:t>
      </w:r>
      <w:r w:rsidR="004927D1">
        <w:rPr>
          <w:rFonts w:ascii="Arial" w:hAnsi="Arial" w:cs="Arial"/>
        </w:rPr>
        <w:t>obrad.</w:t>
      </w: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3</w:t>
      </w:r>
    </w:p>
    <w:p w:rsidR="00DF3F72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Porządek obrad został przyjęty </w:t>
      </w:r>
      <w:r w:rsidR="00DF3F72" w:rsidRPr="00594C0C">
        <w:rPr>
          <w:rFonts w:ascii="Arial" w:hAnsi="Arial" w:cs="Arial"/>
        </w:rPr>
        <w:t>jednogłośnie.</w:t>
      </w:r>
    </w:p>
    <w:p w:rsidR="00DF3F72" w:rsidRPr="00594C0C" w:rsidRDefault="00DF3F72" w:rsidP="00DF3F72">
      <w:pPr>
        <w:spacing w:line="360" w:lineRule="auto"/>
        <w:contextualSpacing/>
        <w:rPr>
          <w:rFonts w:ascii="Arial" w:hAnsi="Arial" w:cs="Arial"/>
        </w:rPr>
      </w:pPr>
    </w:p>
    <w:p w:rsidR="00532F5F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 w:rsidR="00786395">
        <w:rPr>
          <w:rFonts w:ascii="Arial" w:hAnsi="Arial" w:cs="Arial"/>
        </w:rPr>
        <w:t xml:space="preserve"> Za: 1</w:t>
      </w:r>
      <w:r w:rsidR="000A4C3B">
        <w:rPr>
          <w:rFonts w:ascii="Arial" w:hAnsi="Arial" w:cs="Arial"/>
        </w:rPr>
        <w:t>0</w:t>
      </w:r>
      <w:r w:rsidRPr="006D3086">
        <w:rPr>
          <w:rFonts w:ascii="Arial" w:hAnsi="Arial" w:cs="Arial"/>
        </w:rPr>
        <w:t>; Przeciw: 0; Wstrzymało się: 0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</w:p>
    <w:p w:rsidR="00741630" w:rsidRDefault="004927D1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4</w:t>
      </w:r>
    </w:p>
    <w:p w:rsidR="00565C33" w:rsidRDefault="00532F5F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  <w:r w:rsidRPr="006D3086">
        <w:rPr>
          <w:rFonts w:ascii="Arial" w:hAnsi="Arial" w:cs="Arial"/>
          <w:iCs/>
        </w:rPr>
        <w:t xml:space="preserve">Głosowanie </w:t>
      </w:r>
      <w:r w:rsidR="00A1193B">
        <w:rPr>
          <w:rFonts w:ascii="Arial" w:hAnsi="Arial" w:cs="Arial"/>
          <w:iCs/>
        </w:rPr>
        <w:t xml:space="preserve">w sprawie przyjęcia protokołu z </w:t>
      </w:r>
      <w:r w:rsidR="00786395">
        <w:rPr>
          <w:rFonts w:ascii="Arial" w:hAnsi="Arial" w:cs="Arial"/>
          <w:bCs/>
        </w:rPr>
        <w:t>V</w:t>
      </w:r>
      <w:r w:rsidR="00517B3C">
        <w:rPr>
          <w:rFonts w:ascii="Arial" w:hAnsi="Arial" w:cs="Arial"/>
          <w:bCs/>
        </w:rPr>
        <w:t>I</w:t>
      </w:r>
      <w:r w:rsidRPr="006D3086">
        <w:rPr>
          <w:rFonts w:ascii="Arial" w:hAnsi="Arial" w:cs="Arial"/>
          <w:bCs/>
        </w:rPr>
        <w:t xml:space="preserve"> posiedzenia SRDPP</w:t>
      </w:r>
      <w:r w:rsidR="004927D1">
        <w:rPr>
          <w:rFonts w:ascii="Arial" w:hAnsi="Arial" w:cs="Arial"/>
          <w:iCs/>
        </w:rPr>
        <w:t xml:space="preserve"> z dnia </w:t>
      </w:r>
      <w:r w:rsidR="000A4C3B">
        <w:rPr>
          <w:rFonts w:ascii="Arial" w:hAnsi="Arial" w:cs="Arial"/>
          <w:iCs/>
        </w:rPr>
        <w:t>15 stycznia 2026</w:t>
      </w:r>
      <w:r w:rsidR="00A1193B">
        <w:rPr>
          <w:rFonts w:ascii="Arial" w:hAnsi="Arial" w:cs="Arial"/>
          <w:iCs/>
        </w:rPr>
        <w:t xml:space="preserve"> roku.</w:t>
      </w:r>
      <w:r w:rsidR="004927D1">
        <w:rPr>
          <w:rFonts w:ascii="Arial" w:hAnsi="Arial" w:cs="Arial"/>
          <w:iCs/>
        </w:rPr>
        <w:t xml:space="preserve"> </w:t>
      </w:r>
      <w:r w:rsidR="00565C33">
        <w:rPr>
          <w:rFonts w:ascii="Arial" w:hAnsi="Arial" w:cs="Arial"/>
          <w:iCs/>
        </w:rPr>
        <w:t xml:space="preserve">Protokół przyjęto jednogłośnie. </w:t>
      </w:r>
    </w:p>
    <w:p w:rsidR="004927D1" w:rsidRDefault="004927D1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</w:p>
    <w:p w:rsidR="00532F5F" w:rsidRDefault="00532F5F" w:rsidP="00CC1D38">
      <w:pPr>
        <w:spacing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 xml:space="preserve">Głosowanie: </w:t>
      </w:r>
      <w:r w:rsidRPr="006D3086">
        <w:rPr>
          <w:rFonts w:ascii="Arial" w:hAnsi="Arial" w:cs="Arial"/>
        </w:rPr>
        <w:t xml:space="preserve">Za: </w:t>
      </w:r>
      <w:r w:rsidR="00786395">
        <w:rPr>
          <w:rFonts w:ascii="Arial" w:hAnsi="Arial" w:cs="Arial"/>
        </w:rPr>
        <w:t>1</w:t>
      </w:r>
      <w:r w:rsidR="000A4C3B">
        <w:rPr>
          <w:rFonts w:ascii="Arial" w:hAnsi="Arial" w:cs="Arial"/>
        </w:rPr>
        <w:t>0</w:t>
      </w:r>
      <w:r>
        <w:rPr>
          <w:rFonts w:ascii="Arial" w:hAnsi="Arial" w:cs="Arial"/>
        </w:rPr>
        <w:t>; Przeciw: 0; Wstrzymało się: 0</w:t>
      </w:r>
    </w:p>
    <w:p w:rsidR="00E72278" w:rsidRDefault="004927D1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Ad. 5</w:t>
      </w:r>
    </w:p>
    <w:p w:rsidR="00440094" w:rsidRPr="004F7B11" w:rsidRDefault="00C03D4C" w:rsidP="004F7B11">
      <w:pPr>
        <w:pStyle w:val="Akapitzlist"/>
        <w:spacing w:after="200" w:line="360" w:lineRule="auto"/>
        <w:ind w:left="0"/>
        <w:rPr>
          <w:rFonts w:ascii="Arial" w:hAnsi="Arial" w:cs="Arial"/>
        </w:rPr>
      </w:pPr>
      <w:r w:rsidRPr="00C03D4C">
        <w:rPr>
          <w:rFonts w:ascii="Arial" w:hAnsi="Arial" w:cs="Arial"/>
          <w:color w:val="000000" w:themeColor="text1"/>
        </w:rPr>
        <w:t xml:space="preserve">Przewodniczący, zgodnie z porządkiem obrad, oddał głos Pani </w:t>
      </w:r>
      <w:r>
        <w:rPr>
          <w:rFonts w:ascii="Arial" w:hAnsi="Arial" w:cs="Arial"/>
          <w:color w:val="000000" w:themeColor="text1"/>
        </w:rPr>
        <w:t xml:space="preserve">Agnieszce </w:t>
      </w:r>
      <w:proofErr w:type="spellStart"/>
      <w:r>
        <w:rPr>
          <w:rFonts w:ascii="Arial" w:hAnsi="Arial" w:cs="Arial"/>
          <w:color w:val="000000" w:themeColor="text1"/>
        </w:rPr>
        <w:t>Bylińskiej</w:t>
      </w:r>
      <w:proofErr w:type="spellEnd"/>
      <w:r w:rsidRPr="00C03D4C">
        <w:rPr>
          <w:rFonts w:ascii="Arial" w:hAnsi="Arial" w:cs="Arial"/>
          <w:color w:val="000000" w:themeColor="text1"/>
        </w:rPr>
        <w:t>, Zastępcy Dyrektora Wydziału Zarządzania Kryzysowego i Ochrony Ludności</w:t>
      </w:r>
      <w:r w:rsidR="004F7B11">
        <w:rPr>
          <w:rFonts w:ascii="Arial" w:hAnsi="Arial" w:cs="Arial"/>
          <w:color w:val="000000" w:themeColor="text1"/>
        </w:rPr>
        <w:t xml:space="preserve"> Urzędu Miasta Szczecin, celem przybliżenia tematu </w:t>
      </w:r>
      <w:r w:rsidR="004F7B11">
        <w:rPr>
          <w:rFonts w:ascii="Arial" w:hAnsi="Arial" w:cs="Arial"/>
        </w:rPr>
        <w:t xml:space="preserve">współpracy Gminy Miasto Szczecin z organizacjami pozarządowymi w zakresie ustawy o ochronie ludności i obronie cywilnej </w:t>
      </w:r>
      <w:r w:rsidR="004F7B11" w:rsidRPr="00440094">
        <w:rPr>
          <w:rFonts w:ascii="Arial" w:hAnsi="Arial" w:cs="Arial"/>
          <w:color w:val="000000" w:themeColor="text1"/>
        </w:rPr>
        <w:t>(</w:t>
      </w:r>
      <w:proofErr w:type="spellStart"/>
      <w:r w:rsidR="004F7B11" w:rsidRPr="00440094">
        <w:rPr>
          <w:rFonts w:ascii="Arial" w:hAnsi="Arial" w:cs="Arial"/>
          <w:color w:val="000000" w:themeColor="text1"/>
        </w:rPr>
        <w:t>OLiOC</w:t>
      </w:r>
      <w:proofErr w:type="spellEnd"/>
      <w:r w:rsidR="004F7B11" w:rsidRPr="00440094">
        <w:rPr>
          <w:rFonts w:ascii="Arial" w:hAnsi="Arial" w:cs="Arial"/>
          <w:color w:val="000000" w:themeColor="text1"/>
        </w:rPr>
        <w:t>).</w:t>
      </w: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40094">
        <w:rPr>
          <w:rFonts w:ascii="Arial" w:hAnsi="Arial" w:cs="Arial"/>
          <w:color w:val="000000" w:themeColor="text1"/>
        </w:rPr>
        <w:t>Pani Dyrektor przedstawiła informacj</w:t>
      </w:r>
      <w:r w:rsidR="0076370A">
        <w:rPr>
          <w:rFonts w:ascii="Arial" w:hAnsi="Arial" w:cs="Arial"/>
          <w:color w:val="000000" w:themeColor="text1"/>
        </w:rPr>
        <w:t>e</w:t>
      </w:r>
      <w:r w:rsidRPr="00440094">
        <w:rPr>
          <w:rFonts w:ascii="Arial" w:hAnsi="Arial" w:cs="Arial"/>
          <w:color w:val="000000" w:themeColor="text1"/>
        </w:rPr>
        <w:t xml:space="preserve"> na temat bieżącej realizacji zadań Gminy Miasto Szczecin w obszarze </w:t>
      </w:r>
      <w:proofErr w:type="spellStart"/>
      <w:r w:rsidR="004F7B11">
        <w:rPr>
          <w:rFonts w:ascii="Arial" w:hAnsi="Arial" w:cs="Arial"/>
          <w:color w:val="000000" w:themeColor="text1"/>
        </w:rPr>
        <w:t>OLiOC</w:t>
      </w:r>
      <w:proofErr w:type="spellEnd"/>
      <w:r w:rsidR="004F7B11">
        <w:rPr>
          <w:rFonts w:ascii="Arial" w:hAnsi="Arial" w:cs="Arial"/>
          <w:color w:val="000000" w:themeColor="text1"/>
        </w:rPr>
        <w:t>.</w:t>
      </w:r>
      <w:r w:rsidRPr="00440094">
        <w:rPr>
          <w:rFonts w:ascii="Arial" w:hAnsi="Arial" w:cs="Arial"/>
          <w:color w:val="000000" w:themeColor="text1"/>
        </w:rPr>
        <w:t xml:space="preserve"> Podkreśliła, że kluczowym filarem nowej architektury bezpieczeństwa miasta w 2026 roku jest pełna integracja potencjału organizacji pozarządowych z zasobami komunalnymi. </w:t>
      </w:r>
      <w:r w:rsidR="004F7B11">
        <w:rPr>
          <w:rFonts w:ascii="Arial" w:hAnsi="Arial" w:cs="Arial"/>
          <w:color w:val="000000" w:themeColor="text1"/>
        </w:rPr>
        <w:t>W</w:t>
      </w:r>
      <w:r w:rsidRPr="00440094">
        <w:rPr>
          <w:rFonts w:ascii="Arial" w:hAnsi="Arial" w:cs="Arial"/>
          <w:color w:val="000000" w:themeColor="text1"/>
        </w:rPr>
        <w:t>skazała, że proces ten opiera się na przepisach nowej ustawy, która nadała NGO status pełnoprawnych podmiotów ochrony ludności, umożliwiając ich formalne włączenie do struktur operacyjnych miasta.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40094">
        <w:rPr>
          <w:rFonts w:ascii="Arial" w:hAnsi="Arial" w:cs="Arial"/>
          <w:color w:val="000000" w:themeColor="text1"/>
        </w:rPr>
        <w:t>W szczegółowym omówieniu obszarów współpracy Pani Dyrektor wskazała na:</w:t>
      </w:r>
    </w:p>
    <w:p w:rsidR="00440094" w:rsidRPr="00440094" w:rsidRDefault="004F7B11" w:rsidP="0069415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</w:t>
      </w:r>
      <w:r w:rsidR="00440094" w:rsidRPr="00440094">
        <w:rPr>
          <w:rFonts w:ascii="Arial" w:hAnsi="Arial" w:cs="Arial"/>
          <w:color w:val="000000" w:themeColor="text1"/>
        </w:rPr>
        <w:t>ozszerzenie kompetencji ratowniczych i logistycznych:</w:t>
      </w: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o</w:t>
      </w:r>
      <w:r w:rsidRPr="00440094">
        <w:rPr>
          <w:rFonts w:ascii="Arial" w:hAnsi="Arial" w:cs="Arial"/>
          <w:color w:val="000000" w:themeColor="text1"/>
        </w:rPr>
        <w:t>rganizacje takie jak W</w:t>
      </w:r>
      <w:r>
        <w:rPr>
          <w:rFonts w:ascii="Arial" w:hAnsi="Arial" w:cs="Arial"/>
          <w:color w:val="000000" w:themeColor="text1"/>
        </w:rPr>
        <w:t xml:space="preserve">odne </w:t>
      </w:r>
      <w:r w:rsidRPr="00440094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 xml:space="preserve">chotnicze </w:t>
      </w:r>
      <w:r w:rsidRPr="00440094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 xml:space="preserve">ogotowie </w:t>
      </w:r>
      <w:r w:rsidRPr="00440094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atownicze</w:t>
      </w:r>
      <w:r w:rsidRPr="00440094">
        <w:rPr>
          <w:rFonts w:ascii="Arial" w:hAnsi="Arial" w:cs="Arial"/>
          <w:color w:val="000000" w:themeColor="text1"/>
        </w:rPr>
        <w:t xml:space="preserve"> Szczecin oraz jednostki Ochotniczych Straży Pożarnych zostały zintegrowane z miejskim systemem wczesnego ostrzegania. Dzięki dotacjom celowym podmioty te doposażono w specjalistyczny sprzęt do wykrywania skażeń oraz nowoczesne jednostki pływające, co znacząco podnosi zdolność miasta do usuwania skutków katastrof naturalnych i technicznych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Pr="00440094">
        <w:rPr>
          <w:rFonts w:ascii="Arial" w:hAnsi="Arial" w:cs="Arial"/>
          <w:color w:val="000000" w:themeColor="text1"/>
        </w:rPr>
        <w:t>Spółka „Nieruchomości i Opłaty Lokalne” (</w:t>
      </w:r>
      <w:proofErr w:type="spellStart"/>
      <w:r w:rsidRPr="00440094">
        <w:rPr>
          <w:rFonts w:ascii="Arial" w:hAnsi="Arial" w:cs="Arial"/>
          <w:color w:val="000000" w:themeColor="text1"/>
        </w:rPr>
        <w:t>NiOL</w:t>
      </w:r>
      <w:proofErr w:type="spellEnd"/>
      <w:r w:rsidRPr="00440094">
        <w:rPr>
          <w:rFonts w:ascii="Arial" w:hAnsi="Arial" w:cs="Arial"/>
          <w:color w:val="000000" w:themeColor="text1"/>
        </w:rPr>
        <w:t>), na mocy dedykowanego zarządzenia Prezydenta Miasta, pełni rolę podmiotu odpowiedzialnego za udostępnianie kluczowej infrastruktury miejskiej oraz wsparcie techniczno-magazynowe w stanach podwyższonej gotowości obronnej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Pr="00440094" w:rsidRDefault="004F7B11" w:rsidP="0069415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440094" w:rsidRPr="00440094">
        <w:rPr>
          <w:rFonts w:ascii="Arial" w:hAnsi="Arial" w:cs="Arial"/>
          <w:color w:val="000000" w:themeColor="text1"/>
        </w:rPr>
        <w:t>abezpieczenie socjalne i opiekę nad ludnością: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4F7B11">
        <w:rPr>
          <w:rFonts w:ascii="Arial" w:hAnsi="Arial" w:cs="Arial"/>
          <w:color w:val="000000" w:themeColor="text1"/>
        </w:rPr>
        <w:t>w</w:t>
      </w:r>
      <w:r w:rsidRPr="00440094">
        <w:rPr>
          <w:rFonts w:ascii="Arial" w:hAnsi="Arial" w:cs="Arial"/>
          <w:color w:val="000000" w:themeColor="text1"/>
        </w:rPr>
        <w:t>spółpraca z Polskim Czerwonym Krzyżem Oddział Zachodniopomorski</w:t>
      </w:r>
      <w:r w:rsidR="0076370A">
        <w:rPr>
          <w:rFonts w:ascii="Arial" w:hAnsi="Arial" w:cs="Arial"/>
          <w:color w:val="000000" w:themeColor="text1"/>
        </w:rPr>
        <w:t xml:space="preserve"> </w:t>
      </w:r>
      <w:r w:rsidRPr="00440094">
        <w:rPr>
          <w:rFonts w:ascii="Arial" w:hAnsi="Arial" w:cs="Arial"/>
          <w:color w:val="000000" w:themeColor="text1"/>
        </w:rPr>
        <w:t>koncentruje się na budowie mobilnych punktów pomocy doraźnej oraz profesjonalnym zabezpieczeniu medycznym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Pr="00440094">
        <w:rPr>
          <w:rFonts w:ascii="Arial" w:hAnsi="Arial" w:cs="Arial"/>
          <w:color w:val="000000" w:themeColor="text1"/>
        </w:rPr>
        <w:t>Bank Żywności im. Jacka Kuronia został wyznaczony jako główny koordynator logistyki żywnościowej, odpowiadający za przygotowanie i dystrybucję racji żywnościowych w scenariuszach wymagających masowego żywienia ludności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Pr="00440094">
        <w:rPr>
          <w:rFonts w:ascii="Arial" w:hAnsi="Arial" w:cs="Arial"/>
          <w:color w:val="000000" w:themeColor="text1"/>
        </w:rPr>
        <w:t xml:space="preserve"> Związek Harcerstwa Polskiego Chorągiew Zachodniopomorska realizuje zadania z zakresu logistyki ewakuacji, w tym prowadzenie ewidencji osób przemieszczanych oraz organizację miejsc czasowego zakwaterowania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Pr="00440094" w:rsidRDefault="004F7B11" w:rsidP="0069415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440094" w:rsidRPr="00440094">
        <w:rPr>
          <w:rFonts w:ascii="Arial" w:hAnsi="Arial" w:cs="Arial"/>
          <w:color w:val="000000" w:themeColor="text1"/>
        </w:rPr>
        <w:t>ystem edukacji i prewencji społecznej: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Pr="00440094">
        <w:rPr>
          <w:rFonts w:ascii="Arial" w:hAnsi="Arial" w:cs="Arial"/>
          <w:color w:val="000000" w:themeColor="text1"/>
        </w:rPr>
        <w:t xml:space="preserve"> uruchomieni</w:t>
      </w:r>
      <w:r>
        <w:rPr>
          <w:rFonts w:ascii="Arial" w:hAnsi="Arial" w:cs="Arial"/>
          <w:color w:val="000000" w:themeColor="text1"/>
        </w:rPr>
        <w:t>e</w:t>
      </w:r>
      <w:r w:rsidRPr="00440094">
        <w:rPr>
          <w:rFonts w:ascii="Arial" w:hAnsi="Arial" w:cs="Arial"/>
          <w:color w:val="000000" w:themeColor="text1"/>
        </w:rPr>
        <w:t xml:space="preserve"> w każdej dzielnicy (Północ,</w:t>
      </w:r>
      <w:r>
        <w:rPr>
          <w:rFonts w:ascii="Arial" w:hAnsi="Arial" w:cs="Arial"/>
          <w:color w:val="000000" w:themeColor="text1"/>
        </w:rPr>
        <w:t xml:space="preserve"> </w:t>
      </w:r>
      <w:r w:rsidRPr="00440094">
        <w:rPr>
          <w:rFonts w:ascii="Arial" w:hAnsi="Arial" w:cs="Arial"/>
          <w:color w:val="000000" w:themeColor="text1"/>
        </w:rPr>
        <w:t>Prawobrzeże, Śródmieście, Zachód) lokalnych centrów szkoleniowych prowadzonych przez NGO. Centra te stanowią punkty pierwszego kontaktu, w których mieszkańcy mogą uzyskać mapy ukryć doraźnych oraz przejść praktyczne szkolenie z zakresu przygotowania „plecaka ewakuacyjnego” i procedur reagowania na sygnały alarmowe</w:t>
      </w:r>
      <w:r w:rsidR="004F7B11">
        <w:rPr>
          <w:rFonts w:ascii="Arial" w:hAnsi="Arial" w:cs="Arial"/>
          <w:color w:val="000000" w:themeColor="text1"/>
        </w:rPr>
        <w:t>;</w:t>
      </w: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w</w:t>
      </w:r>
      <w:r w:rsidRPr="00440094">
        <w:rPr>
          <w:rFonts w:ascii="Arial" w:hAnsi="Arial" w:cs="Arial"/>
          <w:color w:val="000000" w:themeColor="text1"/>
        </w:rPr>
        <w:t xml:space="preserve">spółpraca ze Stowarzyszeniem Weteranów Misji Pokojowych pozwala na wykorzystanie unikalnego doświadczenia eksperckiego w szkoleniach kadry administracyjnej i mieszkańców z zakresu </w:t>
      </w:r>
      <w:proofErr w:type="spellStart"/>
      <w:r w:rsidRPr="00440094">
        <w:rPr>
          <w:rFonts w:ascii="Arial" w:hAnsi="Arial" w:cs="Arial"/>
          <w:color w:val="000000" w:themeColor="text1"/>
        </w:rPr>
        <w:t>zachowań</w:t>
      </w:r>
      <w:proofErr w:type="spellEnd"/>
      <w:r w:rsidRPr="00440094">
        <w:rPr>
          <w:rFonts w:ascii="Arial" w:hAnsi="Arial" w:cs="Arial"/>
          <w:color w:val="000000" w:themeColor="text1"/>
        </w:rPr>
        <w:t xml:space="preserve"> w sytuacjach zagrożenia militarnego</w:t>
      </w:r>
      <w:r w:rsidR="004F7B11">
        <w:rPr>
          <w:rFonts w:ascii="Arial" w:hAnsi="Arial" w:cs="Arial"/>
          <w:color w:val="000000" w:themeColor="text1"/>
        </w:rPr>
        <w:t>;</w:t>
      </w:r>
    </w:p>
    <w:p w:rsidR="00694158" w:rsidRDefault="00694158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Pr="00694158" w:rsidRDefault="004F7B11" w:rsidP="0069415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440094" w:rsidRPr="00694158">
        <w:rPr>
          <w:rFonts w:ascii="Arial" w:hAnsi="Arial" w:cs="Arial"/>
          <w:color w:val="000000" w:themeColor="text1"/>
        </w:rPr>
        <w:t>echanizmy finansowania i nadzoru:</w:t>
      </w:r>
    </w:p>
    <w:p w:rsidR="00440094" w:rsidRPr="00440094" w:rsidRDefault="004F7B11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440094" w:rsidRPr="00440094">
        <w:rPr>
          <w:rFonts w:ascii="Arial" w:hAnsi="Arial" w:cs="Arial"/>
          <w:color w:val="000000" w:themeColor="text1"/>
        </w:rPr>
        <w:t>podmioty wyznaczone zarządzeniami Prezydenta podlegają odrębnemu trybowi finansowania operacyjnego, co zapewnia stabilność ich działań w sytuacjach kryzysowych, niezależnie od standardowych procedur konkursowych.</w:t>
      </w:r>
    </w:p>
    <w:p w:rsidR="00440094" w:rsidRP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440094">
        <w:rPr>
          <w:rFonts w:ascii="Arial" w:hAnsi="Arial" w:cs="Arial"/>
          <w:color w:val="000000" w:themeColor="text1"/>
        </w:rPr>
        <w:t>Podsumowując, Pani Dyrektor stwierdziła, że rok 2026 jest przełomowy pod względem budowania odporności miasta poprzez uspołecznienie obrony cywilnej. Model współpracy wypracowany w Szczecinie pozwala na szybszą i bardziej elastyczną odpowiedź na zagrożenia niż przy wykorzystaniu wyłącznie zasobów zawodowych służb ratowniczych.</w:t>
      </w:r>
    </w:p>
    <w:p w:rsidR="00440094" w:rsidRPr="00C03D4C" w:rsidRDefault="00440094" w:rsidP="00440094">
      <w:pPr>
        <w:spacing w:line="360" w:lineRule="auto"/>
        <w:contextualSpacing/>
        <w:rPr>
          <w:rFonts w:ascii="Arial" w:hAnsi="Arial" w:cs="Arial"/>
          <w:color w:val="000000" w:themeColor="text1"/>
        </w:rPr>
      </w:pPr>
    </w:p>
    <w:p w:rsidR="00440094" w:rsidRPr="00440094" w:rsidRDefault="00440094" w:rsidP="00440094">
      <w:pPr>
        <w:spacing w:line="360" w:lineRule="auto"/>
        <w:rPr>
          <w:rFonts w:ascii="Arial" w:hAnsi="Arial" w:cs="Arial"/>
        </w:rPr>
      </w:pPr>
      <w:r w:rsidRPr="00440094">
        <w:rPr>
          <w:rFonts w:ascii="Arial" w:hAnsi="Arial" w:cs="Arial"/>
        </w:rPr>
        <w:t>Przewodniczący otworzył dyskusję, w której głos zabrali uczestnicy posiedzenia. Pytania koncentrowały się wokół praktycznych aspektów wdrożenia nowej ustawy, kryteriów doboru organizacji pozarządowych do systemu oraz trwałości finansowania zadań zleconych.</w:t>
      </w:r>
    </w:p>
    <w:p w:rsidR="00440094" w:rsidRPr="00440094" w:rsidRDefault="00440094" w:rsidP="00440094">
      <w:pPr>
        <w:spacing w:line="360" w:lineRule="auto"/>
        <w:rPr>
          <w:rFonts w:ascii="Arial" w:hAnsi="Arial" w:cs="Arial"/>
        </w:rPr>
      </w:pPr>
      <w:r w:rsidRPr="00440094">
        <w:rPr>
          <w:rFonts w:ascii="Arial" w:hAnsi="Arial" w:cs="Arial"/>
        </w:rPr>
        <w:t>W toku dyskusji poruszono m.in. kwestie</w:t>
      </w:r>
      <w:r w:rsidR="00694158">
        <w:rPr>
          <w:rFonts w:ascii="Arial" w:hAnsi="Arial" w:cs="Arial"/>
        </w:rPr>
        <w:t xml:space="preserve"> </w:t>
      </w:r>
      <w:r w:rsidRPr="00440094">
        <w:rPr>
          <w:rFonts w:ascii="Arial" w:hAnsi="Arial" w:cs="Arial"/>
        </w:rPr>
        <w:t>dostępności schronów i ukryć doraźnych w starszych zasobach mieszkaniowych,</w:t>
      </w:r>
      <w:r w:rsidR="00694158">
        <w:rPr>
          <w:rFonts w:ascii="Arial" w:hAnsi="Arial" w:cs="Arial"/>
        </w:rPr>
        <w:t xml:space="preserve"> </w:t>
      </w:r>
      <w:r w:rsidRPr="00440094">
        <w:rPr>
          <w:rFonts w:ascii="Arial" w:hAnsi="Arial" w:cs="Arial"/>
        </w:rPr>
        <w:t xml:space="preserve">sposobu weryfikacji kompetencji ratowniczych wolontariuszy zaangażowanych w system </w:t>
      </w:r>
      <w:proofErr w:type="spellStart"/>
      <w:r w:rsidRPr="00440094">
        <w:rPr>
          <w:rFonts w:ascii="Arial" w:hAnsi="Arial" w:cs="Arial"/>
        </w:rPr>
        <w:t>OLiOC</w:t>
      </w:r>
      <w:proofErr w:type="spellEnd"/>
      <w:r w:rsidRPr="00440094">
        <w:rPr>
          <w:rFonts w:ascii="Arial" w:hAnsi="Arial" w:cs="Arial"/>
        </w:rPr>
        <w:t>, koordynacji działań NGO z profesjonalnymi służbami</w:t>
      </w:r>
      <w:r w:rsidR="00A95125">
        <w:rPr>
          <w:rFonts w:ascii="Arial" w:hAnsi="Arial" w:cs="Arial"/>
        </w:rPr>
        <w:t xml:space="preserve"> m.in. </w:t>
      </w:r>
      <w:r w:rsidRPr="00440094">
        <w:rPr>
          <w:rFonts w:ascii="Arial" w:hAnsi="Arial" w:cs="Arial"/>
        </w:rPr>
        <w:t>Policją, Państwową Strażą Pożarną</w:t>
      </w:r>
      <w:r w:rsidR="00A95125">
        <w:rPr>
          <w:rFonts w:ascii="Arial" w:hAnsi="Arial" w:cs="Arial"/>
        </w:rPr>
        <w:t>.</w:t>
      </w:r>
      <w:r w:rsidRPr="00440094">
        <w:rPr>
          <w:rFonts w:ascii="Arial" w:hAnsi="Arial" w:cs="Arial"/>
        </w:rPr>
        <w:t xml:space="preserve"> </w:t>
      </w:r>
    </w:p>
    <w:p w:rsidR="00440094" w:rsidRPr="00440094" w:rsidRDefault="00440094" w:rsidP="00440094">
      <w:pPr>
        <w:spacing w:line="360" w:lineRule="auto"/>
        <w:rPr>
          <w:rFonts w:ascii="Arial" w:hAnsi="Arial" w:cs="Arial"/>
        </w:rPr>
      </w:pPr>
    </w:p>
    <w:p w:rsidR="00440094" w:rsidRPr="00440094" w:rsidRDefault="00440094" w:rsidP="00440094">
      <w:pPr>
        <w:spacing w:line="360" w:lineRule="auto"/>
        <w:rPr>
          <w:rFonts w:ascii="Arial" w:hAnsi="Arial" w:cs="Arial"/>
        </w:rPr>
      </w:pPr>
      <w:r w:rsidRPr="00440094">
        <w:rPr>
          <w:rFonts w:ascii="Arial" w:hAnsi="Arial" w:cs="Arial"/>
        </w:rPr>
        <w:t>Pani Dyrektor odniosła się szczegółowo do wszystkich poruszonych kwestii, udzielając wyczerpujących odpowiedzi na każde z zadanych pytań</w:t>
      </w:r>
      <w:r w:rsidR="00A95125">
        <w:rPr>
          <w:rFonts w:ascii="Arial" w:hAnsi="Arial" w:cs="Arial"/>
        </w:rPr>
        <w:t xml:space="preserve"> </w:t>
      </w:r>
      <w:r w:rsidRPr="00440094">
        <w:rPr>
          <w:rFonts w:ascii="Arial" w:hAnsi="Arial" w:cs="Arial"/>
        </w:rPr>
        <w:t>podkreś</w:t>
      </w:r>
      <w:r w:rsidR="00A95125">
        <w:rPr>
          <w:rFonts w:ascii="Arial" w:hAnsi="Arial" w:cs="Arial"/>
        </w:rPr>
        <w:t>lając jednocześnie</w:t>
      </w:r>
      <w:r w:rsidRPr="00440094">
        <w:rPr>
          <w:rFonts w:ascii="Arial" w:hAnsi="Arial" w:cs="Arial"/>
        </w:rPr>
        <w:t>, że</w:t>
      </w:r>
      <w:r w:rsidR="00A95125">
        <w:rPr>
          <w:rFonts w:ascii="Arial" w:hAnsi="Arial" w:cs="Arial"/>
        </w:rPr>
        <w:t xml:space="preserve"> k</w:t>
      </w:r>
      <w:r w:rsidRPr="00440094">
        <w:rPr>
          <w:rFonts w:ascii="Arial" w:hAnsi="Arial" w:cs="Arial"/>
        </w:rPr>
        <w:t xml:space="preserve">ażda organizacja włączona do systemu podlega cyklicznej weryfikacji gotowości operacyjnej prowadzonej przez </w:t>
      </w:r>
      <w:proofErr w:type="spellStart"/>
      <w:r w:rsidR="00A95125">
        <w:rPr>
          <w:rFonts w:ascii="Arial" w:hAnsi="Arial" w:cs="Arial"/>
        </w:rPr>
        <w:t>WZKiOL</w:t>
      </w:r>
      <w:proofErr w:type="spellEnd"/>
      <w:r w:rsidRPr="00440094">
        <w:rPr>
          <w:rFonts w:ascii="Arial" w:hAnsi="Arial" w:cs="Arial"/>
        </w:rPr>
        <w:t>, co gwarantuje wysoką jakość świadczonych usług ratowniczych i logistycznych.</w:t>
      </w:r>
      <w:r w:rsidR="00A95125">
        <w:rPr>
          <w:rFonts w:ascii="Arial" w:hAnsi="Arial" w:cs="Arial"/>
        </w:rPr>
        <w:t xml:space="preserve"> </w:t>
      </w:r>
      <w:r w:rsidRPr="00440094">
        <w:rPr>
          <w:rFonts w:ascii="Arial" w:hAnsi="Arial" w:cs="Arial"/>
        </w:rPr>
        <w:t>Finansowanie celowe jest ściśle powiązane z realizacją konkretnych wskaźników gotowości (np. liczby przeszkolonych mieszkańców czy utrzymania określonego stanu sprzętowego).</w:t>
      </w:r>
      <w:r w:rsidR="00A95125">
        <w:rPr>
          <w:rFonts w:ascii="Arial" w:hAnsi="Arial" w:cs="Arial"/>
        </w:rPr>
        <w:t xml:space="preserve"> </w:t>
      </w:r>
      <w:r w:rsidRPr="00440094">
        <w:rPr>
          <w:rFonts w:ascii="Arial" w:hAnsi="Arial" w:cs="Arial"/>
        </w:rPr>
        <w:t>Miasto jest otwarte na współpracę z kolejnymi podmiotami trzeciego sektora, o ile profil ich działalności wpisuje się w aktualne potrzeby planistyczne obrony cywilnej Szczecina.</w:t>
      </w:r>
    </w:p>
    <w:p w:rsidR="00440094" w:rsidRPr="00440094" w:rsidRDefault="00440094" w:rsidP="00440094">
      <w:pPr>
        <w:spacing w:line="360" w:lineRule="auto"/>
        <w:rPr>
          <w:rFonts w:ascii="Arial" w:hAnsi="Arial" w:cs="Arial"/>
        </w:rPr>
      </w:pPr>
    </w:p>
    <w:p w:rsidR="00C03D4C" w:rsidRDefault="00440094" w:rsidP="00440094">
      <w:pPr>
        <w:spacing w:line="360" w:lineRule="auto"/>
        <w:rPr>
          <w:rFonts w:ascii="Arial" w:hAnsi="Arial" w:cs="Arial"/>
        </w:rPr>
      </w:pPr>
      <w:r w:rsidRPr="00440094">
        <w:rPr>
          <w:rFonts w:ascii="Arial" w:hAnsi="Arial" w:cs="Arial"/>
        </w:rPr>
        <w:t>Przewodniczący podziękował Pani Dyrektor za kompleksowe przedstawienie tematu oraz udzielenie precyzyjnych wyjaśnień na pytania uczestników, co pozwoliło na zamknięcie tego punktu obrad z pełnym zrozumieniem procedowanych zmian.</w:t>
      </w:r>
    </w:p>
    <w:p w:rsidR="00C03D4C" w:rsidRPr="00C03D4C" w:rsidRDefault="00C03D4C" w:rsidP="00C03D4C">
      <w:pPr>
        <w:spacing w:line="360" w:lineRule="auto"/>
        <w:rPr>
          <w:rFonts w:ascii="Arial" w:hAnsi="Arial" w:cs="Arial"/>
        </w:rPr>
      </w:pPr>
    </w:p>
    <w:p w:rsidR="00BA65A6" w:rsidRPr="003B719E" w:rsidRDefault="003B719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6</w:t>
      </w:r>
    </w:p>
    <w:p w:rsidR="00265D9C" w:rsidRDefault="00A9512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Brak wolnych wniosków.</w:t>
      </w:r>
    </w:p>
    <w:p w:rsidR="00A95125" w:rsidRDefault="00A95125" w:rsidP="00CC1D38">
      <w:pPr>
        <w:spacing w:line="360" w:lineRule="auto"/>
        <w:contextualSpacing/>
        <w:rPr>
          <w:rFonts w:ascii="Arial" w:hAnsi="Arial" w:cs="Arial"/>
        </w:rPr>
      </w:pPr>
    </w:p>
    <w:p w:rsidR="00A5543E" w:rsidRDefault="007B28FF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7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 ty</w:t>
      </w:r>
      <w:r w:rsidR="007B28FF">
        <w:rPr>
          <w:rFonts w:ascii="Arial" w:hAnsi="Arial" w:cs="Arial"/>
        </w:rPr>
        <w:t>m spotkanie zostało zakończone.</w:t>
      </w:r>
    </w:p>
    <w:p w:rsidR="007B28FF" w:rsidRDefault="007B28FF" w:rsidP="00CC1D38">
      <w:pPr>
        <w:spacing w:line="360" w:lineRule="auto"/>
        <w:contextualSpacing/>
        <w:rPr>
          <w:rFonts w:ascii="Arial" w:hAnsi="Arial" w:cs="Arial"/>
        </w:rPr>
      </w:pPr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</w:p>
    <w:p w:rsidR="0076370A" w:rsidRDefault="0076370A" w:rsidP="00CC1D38">
      <w:pPr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2D5347" w:rsidRDefault="002D5347" w:rsidP="00CC1D38">
      <w:pPr>
        <w:spacing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2289"/>
      </w:tblGrid>
      <w:tr w:rsidR="007B28FF" w:rsidTr="001C1A40">
        <w:tc>
          <w:tcPr>
            <w:tcW w:w="1817" w:type="dxa"/>
          </w:tcPr>
          <w:p w:rsidR="007B28FF" w:rsidRDefault="007B28FF" w:rsidP="004B31E2">
            <w:pPr>
              <w:spacing w:line="360" w:lineRule="auto"/>
              <w:ind w:left="-10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Przewodniczył: </w:t>
            </w:r>
          </w:p>
        </w:tc>
        <w:tc>
          <w:tcPr>
            <w:tcW w:w="2289" w:type="dxa"/>
          </w:tcPr>
          <w:p w:rsidR="007B28FF" w:rsidRDefault="007B28FF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Jacek </w:t>
            </w:r>
            <w:proofErr w:type="spellStart"/>
            <w:r>
              <w:rPr>
                <w:rFonts w:ascii="Arial" w:hAnsi="Arial" w:cs="Arial"/>
              </w:rPr>
              <w:t>Kleczaj</w:t>
            </w:r>
            <w:proofErr w:type="spellEnd"/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2D5347" w:rsidRDefault="002D5347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65D9C" w:rsidRDefault="00265D9C">
      <w:pPr>
        <w:spacing w:line="360" w:lineRule="auto"/>
        <w:contextualSpacing/>
      </w:pPr>
    </w:p>
    <w:sectPr w:rsidR="00265D9C" w:rsidSect="003D28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A40"/>
    <w:multiLevelType w:val="hybridMultilevel"/>
    <w:tmpl w:val="6D6E9A62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E8322B"/>
    <w:multiLevelType w:val="hybridMultilevel"/>
    <w:tmpl w:val="B328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7F1C"/>
    <w:multiLevelType w:val="hybridMultilevel"/>
    <w:tmpl w:val="5704C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83A72"/>
    <w:multiLevelType w:val="hybridMultilevel"/>
    <w:tmpl w:val="CDDA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B3237"/>
    <w:multiLevelType w:val="hybridMultilevel"/>
    <w:tmpl w:val="6956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23BA6"/>
    <w:multiLevelType w:val="hybridMultilevel"/>
    <w:tmpl w:val="FE1E5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20BC4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527F0"/>
    <w:multiLevelType w:val="hybridMultilevel"/>
    <w:tmpl w:val="F2CA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43D50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8081C"/>
    <w:multiLevelType w:val="hybridMultilevel"/>
    <w:tmpl w:val="6C5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85B47"/>
    <w:multiLevelType w:val="hybridMultilevel"/>
    <w:tmpl w:val="FDA09D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056CB"/>
    <w:multiLevelType w:val="multilevel"/>
    <w:tmpl w:val="CE20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78"/>
    <w:rsid w:val="00014072"/>
    <w:rsid w:val="00092860"/>
    <w:rsid w:val="000A4C3B"/>
    <w:rsid w:val="000C3EED"/>
    <w:rsid w:val="00101BA6"/>
    <w:rsid w:val="00175092"/>
    <w:rsid w:val="001A5C21"/>
    <w:rsid w:val="001C1A40"/>
    <w:rsid w:val="001C7593"/>
    <w:rsid w:val="001D154C"/>
    <w:rsid w:val="002561E3"/>
    <w:rsid w:val="00262442"/>
    <w:rsid w:val="00265D9C"/>
    <w:rsid w:val="002A7805"/>
    <w:rsid w:val="002D5347"/>
    <w:rsid w:val="00346724"/>
    <w:rsid w:val="003A5B84"/>
    <w:rsid w:val="003B719E"/>
    <w:rsid w:val="003C45B6"/>
    <w:rsid w:val="003D289C"/>
    <w:rsid w:val="004163C0"/>
    <w:rsid w:val="00440094"/>
    <w:rsid w:val="00450AE6"/>
    <w:rsid w:val="00463E0D"/>
    <w:rsid w:val="004927D1"/>
    <w:rsid w:val="004B31E2"/>
    <w:rsid w:val="004F7B11"/>
    <w:rsid w:val="00517B3C"/>
    <w:rsid w:val="00532F5F"/>
    <w:rsid w:val="00563254"/>
    <w:rsid w:val="00565C33"/>
    <w:rsid w:val="005A0942"/>
    <w:rsid w:val="005A3D0C"/>
    <w:rsid w:val="005B27A2"/>
    <w:rsid w:val="00617262"/>
    <w:rsid w:val="00672B88"/>
    <w:rsid w:val="00681C38"/>
    <w:rsid w:val="006833C5"/>
    <w:rsid w:val="00690138"/>
    <w:rsid w:val="00694158"/>
    <w:rsid w:val="00696EB2"/>
    <w:rsid w:val="006B580A"/>
    <w:rsid w:val="006C1428"/>
    <w:rsid w:val="00737616"/>
    <w:rsid w:val="00741630"/>
    <w:rsid w:val="00747EE6"/>
    <w:rsid w:val="00755A3B"/>
    <w:rsid w:val="0076370A"/>
    <w:rsid w:val="007651B4"/>
    <w:rsid w:val="007825CA"/>
    <w:rsid w:val="00786395"/>
    <w:rsid w:val="007B28FF"/>
    <w:rsid w:val="00804400"/>
    <w:rsid w:val="00857B4A"/>
    <w:rsid w:val="00876483"/>
    <w:rsid w:val="00886111"/>
    <w:rsid w:val="008C1511"/>
    <w:rsid w:val="0095002C"/>
    <w:rsid w:val="009560A3"/>
    <w:rsid w:val="009C533C"/>
    <w:rsid w:val="009D772E"/>
    <w:rsid w:val="009F45CC"/>
    <w:rsid w:val="00A1193B"/>
    <w:rsid w:val="00A470F4"/>
    <w:rsid w:val="00A5543E"/>
    <w:rsid w:val="00A86611"/>
    <w:rsid w:val="00A95125"/>
    <w:rsid w:val="00A97403"/>
    <w:rsid w:val="00AE2305"/>
    <w:rsid w:val="00AF5C72"/>
    <w:rsid w:val="00B10C20"/>
    <w:rsid w:val="00B315AC"/>
    <w:rsid w:val="00B869F8"/>
    <w:rsid w:val="00B879BA"/>
    <w:rsid w:val="00B926BA"/>
    <w:rsid w:val="00BA0436"/>
    <w:rsid w:val="00BA65A6"/>
    <w:rsid w:val="00C03D4C"/>
    <w:rsid w:val="00C21F09"/>
    <w:rsid w:val="00C24C64"/>
    <w:rsid w:val="00C27166"/>
    <w:rsid w:val="00C63AB2"/>
    <w:rsid w:val="00C953FD"/>
    <w:rsid w:val="00CC1D38"/>
    <w:rsid w:val="00CD0ADF"/>
    <w:rsid w:val="00D06E59"/>
    <w:rsid w:val="00D42D17"/>
    <w:rsid w:val="00D645A8"/>
    <w:rsid w:val="00D81454"/>
    <w:rsid w:val="00DB108D"/>
    <w:rsid w:val="00DC3F00"/>
    <w:rsid w:val="00DF3F72"/>
    <w:rsid w:val="00E66B72"/>
    <w:rsid w:val="00E66FA5"/>
    <w:rsid w:val="00E72278"/>
    <w:rsid w:val="00E8579C"/>
    <w:rsid w:val="00EC129C"/>
    <w:rsid w:val="00EC2963"/>
    <w:rsid w:val="00EF1243"/>
    <w:rsid w:val="00EF7B43"/>
    <w:rsid w:val="00F5215B"/>
    <w:rsid w:val="00F74D92"/>
    <w:rsid w:val="00FC0C51"/>
    <w:rsid w:val="00FC15AD"/>
    <w:rsid w:val="00FC30C6"/>
    <w:rsid w:val="00FC390E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D65C"/>
  <w15:chartTrackingRefBased/>
  <w15:docId w15:val="{FCA0A1FD-445F-46E8-9EF9-4353864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2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2278"/>
  </w:style>
  <w:style w:type="paragraph" w:styleId="Tekstdymka">
    <w:name w:val="Balloon Text"/>
    <w:basedOn w:val="Normalny"/>
    <w:link w:val="TekstdymkaZnak"/>
    <w:uiPriority w:val="99"/>
    <w:semiHidden/>
    <w:unhideWhenUsed/>
    <w:rsid w:val="006B5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0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3F00"/>
    <w:pPr>
      <w:ind w:left="720"/>
      <w:contextualSpacing/>
    </w:pPr>
  </w:style>
  <w:style w:type="paragraph" w:customStyle="1" w:styleId="Default">
    <w:name w:val="Default"/>
    <w:rsid w:val="003D28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0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CD0ADF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0A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AD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2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D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5917-65E1-4FDB-8E59-F9DC66BD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8</cp:revision>
  <cp:lastPrinted>2024-07-10T07:48:00Z</cp:lastPrinted>
  <dcterms:created xsi:type="dcterms:W3CDTF">2026-02-13T09:52:00Z</dcterms:created>
  <dcterms:modified xsi:type="dcterms:W3CDTF">2026-04-01T11:44:00Z</dcterms:modified>
</cp:coreProperties>
</file>